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ind w:firstLine="0" w:firstLineChars="0"/>
        <w:jc w:val="center"/>
        <w:outlineLvl w:val="0"/>
        <w:rPr>
          <w:rFonts w:hint="eastAsia" w:ascii="宋体" w:hAnsi="宋体" w:cs="宋体"/>
          <w:b/>
          <w:sz w:val="36"/>
          <w:szCs w:val="36"/>
          <w:highlight w:val="none"/>
        </w:rPr>
      </w:pPr>
      <w:bookmarkStart w:id="0" w:name="_Toc41"/>
      <w:r>
        <w:rPr>
          <w:rFonts w:hint="eastAsia" w:ascii="宋体" w:hAnsi="宋体" w:cs="宋体"/>
          <w:b/>
          <w:sz w:val="36"/>
          <w:szCs w:val="36"/>
          <w:highlight w:val="none"/>
        </w:rPr>
        <w:br w:type="textWrapping"/>
      </w:r>
      <w:bookmarkStart w:id="57" w:name="_GoBack"/>
      <w:bookmarkEnd w:id="57"/>
      <w:r>
        <w:rPr>
          <w:rFonts w:hint="eastAsia" w:ascii="宋体" w:hAnsi="宋体" w:cs="宋体"/>
          <w:b/>
          <w:sz w:val="36"/>
          <w:szCs w:val="36"/>
          <w:highlight w:val="none"/>
        </w:rPr>
        <w:t>第一部分 竞争性磋商采购公告</w:t>
      </w:r>
      <w:bookmarkEnd w:id="0"/>
    </w:p>
    <w:p>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cs="宋体"/>
          <w:szCs w:val="21"/>
          <w:highlight w:val="none"/>
        </w:rPr>
      </w:pPr>
      <w:bookmarkStart w:id="1" w:name="_Hlk112312373"/>
      <w:bookmarkStart w:id="2" w:name="_Hlk86250647"/>
      <w:r>
        <w:rPr>
          <w:rFonts w:hint="eastAsia" w:ascii="宋体" w:hAnsi="宋体" w:cs="宋体"/>
          <w:szCs w:val="21"/>
          <w:highlight w:val="none"/>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cs="宋体"/>
          <w:szCs w:val="21"/>
          <w:highlight w:val="none"/>
        </w:rPr>
      </w:pPr>
      <w:r>
        <w:rPr>
          <w:rFonts w:hint="eastAsia" w:ascii="宋体" w:hAnsi="宋体" w:cs="宋体"/>
          <w:szCs w:val="21"/>
          <w:highlight w:val="none"/>
          <w:u w:val="single"/>
          <w:lang w:eastAsia="zh-CN"/>
        </w:rPr>
        <w:t>山西大学网络安全设备维保服务采购项目</w:t>
      </w:r>
      <w:r>
        <w:rPr>
          <w:rFonts w:hint="eastAsia" w:ascii="宋体" w:hAnsi="宋体" w:cs="宋体"/>
          <w:szCs w:val="21"/>
          <w:highlight w:val="none"/>
        </w:rPr>
        <w:t>的潜在供应商在山西德成招标代理有限公司获取竞争性磋商采购文件，并于2024年</w:t>
      </w:r>
      <w:r>
        <w:rPr>
          <w:rFonts w:hint="eastAsia" w:ascii="宋体" w:hAnsi="宋体" w:cs="宋体"/>
          <w:szCs w:val="21"/>
          <w:highlight w:val="none"/>
          <w:lang w:val="en-US" w:eastAsia="zh-CN"/>
        </w:rPr>
        <w:t>6</w:t>
      </w:r>
      <w:r>
        <w:rPr>
          <w:rFonts w:hint="eastAsia" w:ascii="宋体" w:hAnsi="宋体" w:cs="宋体"/>
          <w:szCs w:val="21"/>
          <w:highlight w:val="none"/>
        </w:rPr>
        <w:t>月</w:t>
      </w:r>
      <w:r>
        <w:rPr>
          <w:rFonts w:hint="eastAsia" w:ascii="宋体" w:hAnsi="宋体" w:cs="宋体"/>
          <w:szCs w:val="21"/>
          <w:highlight w:val="none"/>
          <w:lang w:val="en-US" w:eastAsia="zh-CN"/>
        </w:rPr>
        <w:t>17日</w:t>
      </w:r>
      <w:r>
        <w:rPr>
          <w:rFonts w:hint="eastAsia" w:ascii="宋体" w:hAnsi="宋体" w:cs="宋体"/>
          <w:szCs w:val="21"/>
          <w:highlight w:val="none"/>
        </w:rPr>
        <w:t>9时30分（北京时间）前提交响应文件。</w:t>
      </w:r>
    </w:p>
    <w:p>
      <w:pPr>
        <w:spacing w:line="360" w:lineRule="auto"/>
        <w:rPr>
          <w:rFonts w:hint="eastAsia" w:ascii="宋体" w:hAnsi="宋体" w:cs="宋体"/>
          <w:b/>
          <w:bCs/>
          <w:sz w:val="24"/>
          <w:highlight w:val="none"/>
        </w:rPr>
      </w:pPr>
      <w:bookmarkStart w:id="3" w:name="_Toc35393629"/>
      <w:bookmarkStart w:id="4" w:name="_Toc3707"/>
      <w:bookmarkStart w:id="5" w:name="_Toc28359089"/>
      <w:bookmarkStart w:id="6" w:name="_Toc28359012"/>
      <w:bookmarkStart w:id="7" w:name="_Toc27893"/>
      <w:bookmarkStart w:id="8" w:name="_Toc35393798"/>
      <w:r>
        <w:rPr>
          <w:rFonts w:hint="eastAsia" w:ascii="宋体" w:hAnsi="宋体" w:cs="宋体"/>
          <w:b/>
          <w:bCs/>
          <w:sz w:val="24"/>
          <w:highlight w:val="none"/>
        </w:rPr>
        <w:t>一、项目基本情况</w:t>
      </w:r>
      <w:bookmarkEnd w:id="3"/>
      <w:bookmarkEnd w:id="4"/>
      <w:bookmarkEnd w:id="5"/>
      <w:bookmarkEnd w:id="6"/>
      <w:bookmarkEnd w:id="7"/>
      <w:bookmarkEnd w:id="8"/>
    </w:p>
    <w:p>
      <w:pPr>
        <w:spacing w:line="360" w:lineRule="auto"/>
        <w:ind w:firstLine="480" w:firstLineChars="200"/>
        <w:rPr>
          <w:rFonts w:hint="eastAsia" w:ascii="宋体" w:hAnsi="宋体" w:eastAsia="宋体" w:cs="宋体"/>
          <w:sz w:val="24"/>
          <w:highlight w:val="none"/>
          <w:lang w:eastAsia="zh-CN"/>
        </w:rPr>
      </w:pPr>
      <w:r>
        <w:rPr>
          <w:rFonts w:hint="eastAsia" w:ascii="宋体" w:hAnsi="宋体" w:cs="宋体"/>
          <w:sz w:val="24"/>
          <w:highlight w:val="none"/>
        </w:rPr>
        <w:t>1、项目编号：</w:t>
      </w:r>
      <w:r>
        <w:rPr>
          <w:rFonts w:hint="eastAsia" w:ascii="宋体" w:hAnsi="宋体" w:cs="宋体"/>
          <w:sz w:val="24"/>
          <w:highlight w:val="none"/>
          <w:lang w:eastAsia="zh-CN"/>
        </w:rPr>
        <w:t>SDZCDCCS-24031</w:t>
      </w:r>
    </w:p>
    <w:p>
      <w:pPr>
        <w:spacing w:line="360" w:lineRule="auto"/>
        <w:ind w:firstLine="480" w:firstLineChars="200"/>
        <w:rPr>
          <w:rFonts w:hint="eastAsia" w:ascii="宋体" w:hAnsi="宋体" w:eastAsia="宋体" w:cs="宋体"/>
          <w:sz w:val="24"/>
          <w:highlight w:val="none"/>
          <w:lang w:eastAsia="zh-CN"/>
        </w:rPr>
      </w:pPr>
      <w:r>
        <w:rPr>
          <w:rFonts w:hint="eastAsia" w:ascii="宋体" w:hAnsi="宋体" w:cs="宋体"/>
          <w:sz w:val="24"/>
          <w:highlight w:val="none"/>
          <w:lang w:val="en-US" w:eastAsia="zh-CN"/>
        </w:rPr>
        <w:t>2</w:t>
      </w:r>
      <w:r>
        <w:rPr>
          <w:rFonts w:hint="eastAsia" w:ascii="宋体" w:hAnsi="宋体" w:cs="宋体"/>
          <w:sz w:val="24"/>
          <w:highlight w:val="none"/>
        </w:rPr>
        <w:t>、项目名称：</w:t>
      </w:r>
      <w:r>
        <w:rPr>
          <w:rFonts w:hint="eastAsia" w:ascii="宋体" w:hAnsi="宋体" w:cs="宋体"/>
          <w:sz w:val="24"/>
          <w:highlight w:val="none"/>
          <w:lang w:eastAsia="zh-CN"/>
        </w:rPr>
        <w:t>山西大学网络安全设备维保服务采购项目</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en-US" w:eastAsia="zh-CN"/>
        </w:rPr>
        <w:t>3</w:t>
      </w:r>
      <w:r>
        <w:rPr>
          <w:rFonts w:hint="eastAsia" w:ascii="宋体" w:hAnsi="宋体" w:cs="宋体"/>
          <w:sz w:val="24"/>
          <w:highlight w:val="none"/>
        </w:rPr>
        <w:t>、采购方式：竞争性磋商</w:t>
      </w:r>
    </w:p>
    <w:p>
      <w:pPr>
        <w:spacing w:line="360" w:lineRule="auto"/>
        <w:ind w:firstLine="480" w:firstLineChars="200"/>
        <w:rPr>
          <w:rFonts w:hint="eastAsia" w:ascii="宋体" w:hAnsi="宋体" w:cs="宋体"/>
          <w:color w:val="0000FF"/>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rPr>
        <w:t>、预算金额：</w:t>
      </w:r>
      <w:r>
        <w:rPr>
          <w:rFonts w:hint="eastAsia" w:ascii="宋体" w:hAnsi="宋体" w:cs="宋体"/>
          <w:kern w:val="0"/>
          <w:sz w:val="24"/>
          <w:highlight w:val="none"/>
          <w:lang w:bidi="ar"/>
        </w:rPr>
        <w:t>4</w:t>
      </w:r>
      <w:r>
        <w:rPr>
          <w:rFonts w:hint="eastAsia" w:ascii="宋体" w:hAnsi="宋体" w:cs="宋体"/>
          <w:kern w:val="0"/>
          <w:sz w:val="24"/>
          <w:highlight w:val="none"/>
          <w:lang w:val="en-US" w:eastAsia="zh-CN" w:bidi="ar"/>
        </w:rPr>
        <w:t>85</w:t>
      </w:r>
      <w:r>
        <w:rPr>
          <w:rFonts w:hint="eastAsia" w:ascii="宋体" w:hAnsi="宋体" w:cs="宋体"/>
          <w:kern w:val="0"/>
          <w:sz w:val="24"/>
          <w:highlight w:val="none"/>
          <w:lang w:bidi="ar"/>
        </w:rPr>
        <w:t>000</w:t>
      </w:r>
      <w:r>
        <w:rPr>
          <w:rFonts w:hint="eastAsia" w:ascii="宋体" w:hAnsi="宋体" w:cs="宋体"/>
          <w:sz w:val="24"/>
          <w:highlight w:val="none"/>
        </w:rPr>
        <w:t>元；</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、最高限价：</w:t>
      </w:r>
      <w:r>
        <w:rPr>
          <w:rFonts w:hint="eastAsia" w:ascii="宋体" w:hAnsi="宋体" w:cs="宋体"/>
          <w:kern w:val="0"/>
          <w:sz w:val="24"/>
          <w:highlight w:val="none"/>
          <w:lang w:bidi="ar"/>
        </w:rPr>
        <w:t>4</w:t>
      </w:r>
      <w:r>
        <w:rPr>
          <w:rFonts w:hint="eastAsia" w:ascii="宋体" w:hAnsi="宋体" w:cs="宋体"/>
          <w:kern w:val="0"/>
          <w:sz w:val="24"/>
          <w:highlight w:val="none"/>
          <w:lang w:val="en-US" w:eastAsia="zh-CN" w:bidi="ar"/>
        </w:rPr>
        <w:t>85</w:t>
      </w:r>
      <w:r>
        <w:rPr>
          <w:rFonts w:hint="eastAsia" w:ascii="宋体" w:hAnsi="宋体" w:cs="宋体"/>
          <w:kern w:val="0"/>
          <w:sz w:val="24"/>
          <w:highlight w:val="none"/>
          <w:lang w:bidi="ar"/>
        </w:rPr>
        <w:t>000</w:t>
      </w:r>
      <w:r>
        <w:rPr>
          <w:rFonts w:hint="eastAsia" w:ascii="宋体" w:hAnsi="宋体" w:cs="宋体"/>
          <w:sz w:val="24"/>
          <w:highlight w:val="none"/>
        </w:rPr>
        <w:t>元；</w:t>
      </w:r>
    </w:p>
    <w:p>
      <w:pPr>
        <w:spacing w:line="360" w:lineRule="auto"/>
        <w:ind w:firstLine="480" w:firstLineChars="200"/>
        <w:rPr>
          <w:rFonts w:hint="eastAsia" w:ascii="宋体" w:hAnsi="宋体" w:cs="宋体"/>
          <w:highlight w:val="none"/>
        </w:rPr>
      </w:pPr>
      <w:r>
        <w:rPr>
          <w:rFonts w:hint="eastAsia" w:ascii="宋体" w:hAnsi="宋体" w:cs="宋体"/>
          <w:sz w:val="24"/>
          <w:highlight w:val="none"/>
        </w:rPr>
        <w:t>本项目超出预算金额（最高限价）视为竞标无效。</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en-US" w:eastAsia="zh-CN"/>
        </w:rPr>
        <w:t>6</w:t>
      </w:r>
      <w:r>
        <w:rPr>
          <w:rFonts w:hint="eastAsia" w:ascii="宋体" w:hAnsi="宋体" w:cs="宋体"/>
          <w:sz w:val="24"/>
          <w:highlight w:val="none"/>
        </w:rPr>
        <w:t>、采购需求：</w:t>
      </w:r>
    </w:p>
    <w:p>
      <w:pPr>
        <w:spacing w:line="360" w:lineRule="auto"/>
        <w:ind w:firstLine="480" w:firstLineChars="200"/>
        <w:rPr>
          <w:rFonts w:hint="eastAsia" w:ascii="宋体" w:hAnsi="宋体" w:cs="宋体"/>
          <w:sz w:val="24"/>
          <w:highlight w:val="none"/>
          <w:vertAlign w:val="baseline"/>
        </w:rPr>
      </w:pPr>
      <w:r>
        <w:rPr>
          <w:rFonts w:hint="eastAsia" w:ascii="宋体" w:hAnsi="宋体" w:cs="宋体"/>
          <w:sz w:val="24"/>
          <w:highlight w:val="none"/>
        </w:rPr>
        <w:t>本次竞争性磋商项目共1包，参与竞争性磋商的供应商提交的响应文件必须实质上响应本竞争性磋商采购文件的要求。</w:t>
      </w:r>
    </w:p>
    <w:tbl>
      <w:tblPr>
        <w:tblStyle w:val="4"/>
        <w:tblW w:w="4995"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004"/>
        <w:gridCol w:w="1991"/>
        <w:gridCol w:w="5518"/>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1" w:hRule="atLeast"/>
          <w:jc w:val="center"/>
        </w:trPr>
        <w:tc>
          <w:tcPr>
            <w:tcW w:w="590" w:type="pct"/>
            <w:noWrap w:val="0"/>
            <w:vAlign w:val="center"/>
          </w:tcPr>
          <w:p>
            <w:pPr>
              <w:widowControl/>
              <w:adjustRightInd w:val="0"/>
              <w:snapToGrid w:val="0"/>
              <w:jc w:val="center"/>
              <w:rPr>
                <w:rFonts w:hint="eastAsia" w:ascii="宋体" w:hAnsi="宋体" w:cs="宋体"/>
                <w:sz w:val="24"/>
                <w:highlight w:val="none"/>
              </w:rPr>
            </w:pPr>
            <w:r>
              <w:rPr>
                <w:rFonts w:hint="eastAsia" w:ascii="宋体" w:hAnsi="宋体" w:cs="宋体"/>
                <w:sz w:val="24"/>
                <w:highlight w:val="none"/>
              </w:rPr>
              <w:t>标包</w:t>
            </w:r>
          </w:p>
        </w:tc>
        <w:tc>
          <w:tcPr>
            <w:tcW w:w="1169" w:type="pct"/>
            <w:noWrap w:val="0"/>
            <w:vAlign w:val="center"/>
          </w:tcPr>
          <w:p>
            <w:pPr>
              <w:spacing w:line="430" w:lineRule="exact"/>
              <w:jc w:val="center"/>
              <w:rPr>
                <w:rFonts w:hint="eastAsia" w:ascii="宋体" w:hAnsi="宋体" w:cs="宋体"/>
                <w:sz w:val="24"/>
                <w:highlight w:val="none"/>
              </w:rPr>
            </w:pPr>
            <w:r>
              <w:rPr>
                <w:rFonts w:hint="eastAsia" w:ascii="宋体" w:hAnsi="宋体" w:cs="宋体"/>
                <w:sz w:val="24"/>
                <w:highlight w:val="none"/>
              </w:rPr>
              <w:t>项目名称</w:t>
            </w:r>
          </w:p>
        </w:tc>
        <w:tc>
          <w:tcPr>
            <w:tcW w:w="3240" w:type="pct"/>
            <w:tcBorders>
              <w:left w:val="single" w:color="auto" w:sz="4" w:space="0"/>
            </w:tcBorders>
            <w:noWrap w:val="0"/>
            <w:vAlign w:val="center"/>
          </w:tcPr>
          <w:p>
            <w:pPr>
              <w:spacing w:line="430" w:lineRule="exact"/>
              <w:jc w:val="center"/>
              <w:rPr>
                <w:rFonts w:ascii="宋体" w:hAnsi="宋体" w:cs="宋体"/>
                <w:sz w:val="24"/>
                <w:highlight w:val="none"/>
              </w:rPr>
            </w:pPr>
            <w:r>
              <w:rPr>
                <w:rFonts w:hint="eastAsia" w:ascii="宋体" w:hAnsi="宋体" w:cs="宋体"/>
                <w:sz w:val="24"/>
                <w:highlight w:val="none"/>
              </w:rPr>
              <w:t>采购需求及内容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47" w:hRule="atLeast"/>
          <w:jc w:val="center"/>
        </w:trPr>
        <w:tc>
          <w:tcPr>
            <w:tcW w:w="590" w:type="pct"/>
            <w:noWrap w:val="0"/>
            <w:vAlign w:val="center"/>
          </w:tcPr>
          <w:p>
            <w:pPr>
              <w:widowControl/>
              <w:adjustRightInd w:val="0"/>
              <w:snapToGrid w:val="0"/>
              <w:jc w:val="center"/>
              <w:rPr>
                <w:rFonts w:hint="eastAsia" w:ascii="宋体" w:hAnsi="宋体" w:cs="宋体"/>
                <w:sz w:val="24"/>
                <w:highlight w:val="none"/>
              </w:rPr>
            </w:pPr>
            <w:r>
              <w:rPr>
                <w:rFonts w:hint="eastAsia" w:ascii="宋体" w:hAnsi="宋体" w:cs="宋体"/>
                <w:sz w:val="24"/>
                <w:highlight w:val="none"/>
              </w:rPr>
              <w:t>1</w:t>
            </w:r>
          </w:p>
        </w:tc>
        <w:tc>
          <w:tcPr>
            <w:tcW w:w="1169" w:type="pct"/>
            <w:noWrap w:val="0"/>
            <w:vAlign w:val="center"/>
          </w:tcPr>
          <w:p>
            <w:pPr>
              <w:widowControl/>
              <w:adjustRightInd w:val="0"/>
              <w:snapToGrid w:val="0"/>
              <w:jc w:val="center"/>
              <w:rPr>
                <w:rFonts w:hint="eastAsia" w:ascii="宋体" w:hAnsi="宋体" w:cs="宋体"/>
                <w:sz w:val="24"/>
                <w:highlight w:val="none"/>
              </w:rPr>
            </w:pPr>
            <w:r>
              <w:rPr>
                <w:rFonts w:hint="eastAsia" w:ascii="宋体" w:hAnsi="宋体" w:cs="宋体"/>
                <w:sz w:val="24"/>
                <w:highlight w:val="none"/>
                <w:lang w:eastAsia="zh-CN"/>
              </w:rPr>
              <w:t>山西大学网络安全设备维保服务采购项目</w:t>
            </w:r>
          </w:p>
        </w:tc>
        <w:tc>
          <w:tcPr>
            <w:tcW w:w="3240" w:type="pct"/>
            <w:tcBorders>
              <w:left w:val="single" w:color="auto" w:sz="4" w:space="0"/>
            </w:tcBorders>
            <w:noWrap w:val="0"/>
            <w:vAlign w:val="center"/>
          </w:tcPr>
          <w:p>
            <w:pPr>
              <w:widowControl/>
              <w:adjustRightInd w:val="0"/>
              <w:snapToGrid w:val="0"/>
              <w:jc w:val="left"/>
              <w:rPr>
                <w:rFonts w:hint="eastAsia" w:ascii="宋体" w:hAnsi="宋体" w:cs="宋体"/>
                <w:sz w:val="24"/>
                <w:highlight w:val="none"/>
              </w:rPr>
            </w:pPr>
            <w:r>
              <w:rPr>
                <w:rFonts w:hint="eastAsia" w:ascii="宋体" w:hAnsi="宋体" w:cs="宋体"/>
                <w:sz w:val="24"/>
                <w:highlight w:val="none"/>
              </w:rPr>
              <w:t>为进一步</w:t>
            </w:r>
            <w:r>
              <w:rPr>
                <w:rFonts w:hint="eastAsia" w:ascii="宋体" w:hAnsi="宋体" w:cs="宋体"/>
                <w:sz w:val="24"/>
                <w:highlight w:val="none"/>
                <w:lang w:eastAsia="zh-CN"/>
              </w:rPr>
              <w:t>提升网络安全、数据安全防护水平，确保</w:t>
            </w:r>
            <w:r>
              <w:rPr>
                <w:rFonts w:hint="eastAsia" w:ascii="宋体" w:hAnsi="宋体" w:cs="宋体"/>
                <w:sz w:val="24"/>
                <w:highlight w:val="none"/>
                <w:lang w:val="en-US" w:eastAsia="zh-CN"/>
              </w:rPr>
              <w:t>山西大学</w:t>
            </w:r>
            <w:r>
              <w:rPr>
                <w:rFonts w:hint="eastAsia" w:ascii="宋体" w:hAnsi="宋体" w:cs="宋体"/>
                <w:sz w:val="24"/>
                <w:highlight w:val="none"/>
                <w:lang w:eastAsia="zh-CN"/>
              </w:rPr>
              <w:t>系统重要信息安全可靠稳定运行，提升安全防护能力，预防和减少网络安全、数据安全事件的发生，进行信息安全系统维护检查升级。</w:t>
            </w:r>
            <w:r>
              <w:rPr>
                <w:rFonts w:hint="eastAsia" w:ascii="宋体" w:hAnsi="宋体" w:cs="宋体"/>
                <w:sz w:val="24"/>
                <w:highlight w:val="none"/>
                <w:lang w:val="en-US" w:eastAsia="zh-CN"/>
              </w:rPr>
              <w:t>包含</w:t>
            </w:r>
            <w:r>
              <w:rPr>
                <w:rFonts w:hint="eastAsia" w:ascii="宋体" w:hAnsi="宋体" w:cs="宋体"/>
                <w:sz w:val="24"/>
                <w:highlight w:val="none"/>
              </w:rPr>
              <w:t>数据中心防火墙升级服务</w:t>
            </w:r>
            <w:r>
              <w:rPr>
                <w:rFonts w:hint="eastAsia" w:ascii="宋体" w:hAnsi="宋体" w:cs="宋体"/>
                <w:sz w:val="24"/>
                <w:highlight w:val="none"/>
                <w:lang w:eastAsia="zh-CN"/>
              </w:rPr>
              <w:t>、山西大学主机杀毒防护系统维保服务、Panabit 智能应用网关维保服务、</w:t>
            </w:r>
            <w:r>
              <w:rPr>
                <w:rFonts w:hint="eastAsia" w:ascii="宋体" w:hAnsi="宋体" w:cs="宋体"/>
                <w:b w:val="0"/>
                <w:bCs/>
                <w:kern w:val="0"/>
                <w:sz w:val="24"/>
                <w:highlight w:val="none"/>
                <w:lang w:val="en-US" w:eastAsia="zh-CN"/>
              </w:rPr>
              <w:t>Panabit Panalog日志系统维保服务，</w:t>
            </w:r>
            <w:r>
              <w:rPr>
                <w:rFonts w:hint="eastAsia" w:ascii="宋体" w:hAnsi="宋体" w:cs="宋体"/>
                <w:sz w:val="24"/>
                <w:highlight w:val="none"/>
                <w:lang w:eastAsia="zh-CN"/>
              </w:rPr>
              <w:t>具体要求以本磋商文件中商务、技术要求相应规定为准。</w:t>
            </w:r>
          </w:p>
        </w:tc>
      </w:tr>
    </w:tbl>
    <w:p>
      <w:pPr>
        <w:widowControl w:val="0"/>
        <w:adjustRightInd w:val="0"/>
        <w:spacing w:line="318" w:lineRule="atLeast"/>
        <w:ind w:left="0" w:leftChars="0" w:firstLine="0" w:firstLineChars="0"/>
        <w:jc w:val="both"/>
        <w:textAlignment w:val="baseline"/>
        <w:rPr>
          <w:rFonts w:hint="eastAsia" w:ascii="宋体" w:hAnsi="Times New Roman" w:eastAsia="宋体" w:cs="Times New Roman"/>
          <w:kern w:val="2"/>
          <w:sz w:val="21"/>
          <w:szCs w:val="20"/>
          <w:lang w:val="en-US" w:eastAsia="zh-CN" w:bidi="ar-SA"/>
        </w:rPr>
      </w:pPr>
    </w:p>
    <w:p>
      <w:pPr>
        <w:spacing w:line="360" w:lineRule="auto"/>
        <w:ind w:firstLine="480" w:firstLineChars="200"/>
        <w:rPr>
          <w:rFonts w:hint="default" w:ascii="宋体" w:hAnsi="宋体" w:cs="宋体"/>
          <w:sz w:val="24"/>
          <w:highlight w:val="none"/>
          <w:lang w:val="en-US"/>
        </w:rPr>
      </w:pPr>
      <w:r>
        <w:rPr>
          <w:rFonts w:hint="eastAsia" w:ascii="宋体" w:hAnsi="宋体" w:cs="宋体"/>
          <w:sz w:val="24"/>
          <w:highlight w:val="none"/>
          <w:lang w:val="en-US" w:eastAsia="zh-CN"/>
        </w:rPr>
        <w:t>7</w:t>
      </w:r>
      <w:r>
        <w:rPr>
          <w:rFonts w:hint="eastAsia" w:ascii="宋体" w:hAnsi="宋体" w:cs="宋体"/>
          <w:sz w:val="24"/>
          <w:highlight w:val="none"/>
        </w:rPr>
        <w:t>、合同履行期限：数据中心防火墙升级服务</w:t>
      </w:r>
      <w:r>
        <w:rPr>
          <w:rFonts w:hint="eastAsia" w:ascii="宋体" w:hAnsi="宋体" w:cs="宋体"/>
          <w:sz w:val="24"/>
          <w:highlight w:val="none"/>
          <w:lang w:eastAsia="zh-CN"/>
        </w:rPr>
        <w:t>、山西大学主机杀毒防护系统维保服务、Panabit 智能应用网关维保服务</w:t>
      </w:r>
      <w:r>
        <w:rPr>
          <w:rFonts w:hint="eastAsia" w:ascii="宋体" w:hAnsi="宋体" w:cs="宋体"/>
          <w:sz w:val="24"/>
          <w:highlight w:val="none"/>
          <w:lang w:val="en-US" w:eastAsia="zh-CN"/>
        </w:rPr>
        <w:t>三项</w:t>
      </w:r>
      <w:r>
        <w:rPr>
          <w:rFonts w:hint="eastAsia" w:ascii="宋体" w:hAnsi="宋体" w:cs="宋体"/>
          <w:sz w:val="24"/>
          <w:highlight w:val="none"/>
        </w:rPr>
        <w:t>合同履行期限</w:t>
      </w:r>
      <w:r>
        <w:rPr>
          <w:rFonts w:hint="eastAsia" w:ascii="宋体" w:hAnsi="宋体" w:cs="宋体"/>
          <w:sz w:val="24"/>
          <w:highlight w:val="none"/>
          <w:lang w:val="en-US" w:eastAsia="zh-CN"/>
        </w:rPr>
        <w:t>为</w:t>
      </w:r>
      <w:r>
        <w:rPr>
          <w:rFonts w:hint="eastAsia" w:ascii="宋体" w:hAnsi="宋体" w:cs="宋体"/>
          <w:b w:val="0"/>
          <w:bCs/>
          <w:kern w:val="0"/>
          <w:sz w:val="24"/>
          <w:highlight w:val="none"/>
          <w:lang w:val="en-US" w:eastAsia="zh-CN"/>
        </w:rPr>
        <w:t>2年，Panabit Panalog日志系统维保服务合同履行期限为1年</w:t>
      </w:r>
      <w:r>
        <w:rPr>
          <w:rFonts w:hint="eastAsia" w:ascii="宋体" w:hAnsi="宋体" w:cs="宋体"/>
          <w:sz w:val="24"/>
          <w:highlight w:val="none"/>
          <w:lang w:val="en-US" w:eastAsia="zh-CN"/>
        </w:rPr>
        <w:t>。</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en-US" w:eastAsia="zh-CN"/>
        </w:rPr>
        <w:t>8</w:t>
      </w:r>
      <w:r>
        <w:rPr>
          <w:rFonts w:hint="eastAsia" w:ascii="宋体" w:hAnsi="宋体" w:cs="宋体"/>
          <w:sz w:val="24"/>
          <w:highlight w:val="none"/>
        </w:rPr>
        <w:t>、服务地点</w:t>
      </w:r>
      <w:r>
        <w:rPr>
          <w:rFonts w:hint="eastAsia" w:ascii="宋体" w:hAnsi="宋体" w:cs="宋体"/>
          <w:sz w:val="24"/>
          <w:highlight w:val="none"/>
          <w:lang w:eastAsia="zh-CN"/>
        </w:rPr>
        <w:t>：</w:t>
      </w:r>
      <w:r>
        <w:rPr>
          <w:rFonts w:hint="eastAsia" w:ascii="宋体" w:hAnsi="宋体" w:cs="宋体"/>
          <w:sz w:val="24"/>
          <w:highlight w:val="none"/>
        </w:rPr>
        <w:t>山西大学。</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en-US" w:eastAsia="zh-CN"/>
        </w:rPr>
        <w:t>9</w:t>
      </w:r>
      <w:r>
        <w:rPr>
          <w:rFonts w:hint="eastAsia" w:ascii="宋体" w:hAnsi="宋体" w:cs="宋体"/>
          <w:sz w:val="24"/>
          <w:highlight w:val="none"/>
        </w:rPr>
        <w:t>、质量标准：执行国家相关标准、行业标准、地方标准或者其他标准、规范</w:t>
      </w:r>
      <w:r>
        <w:rPr>
          <w:rFonts w:hint="eastAsia" w:hAnsi="宋体" w:cs="宋体"/>
          <w:sz w:val="24"/>
          <w:highlight w:val="none"/>
        </w:rPr>
        <w:t>。</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0</w:t>
      </w:r>
      <w:r>
        <w:rPr>
          <w:rFonts w:hint="eastAsia" w:ascii="宋体" w:hAnsi="宋体" w:cs="宋体"/>
          <w:sz w:val="24"/>
          <w:highlight w:val="none"/>
        </w:rPr>
        <w:t>、本项目是否接受联合体：否。</w:t>
      </w:r>
    </w:p>
    <w:p>
      <w:pPr>
        <w:spacing w:line="360" w:lineRule="auto"/>
        <w:rPr>
          <w:rFonts w:hint="eastAsia" w:ascii="宋体" w:hAnsi="宋体" w:cs="宋体"/>
          <w:sz w:val="24"/>
          <w:highlight w:val="none"/>
        </w:rPr>
      </w:pPr>
      <w:bookmarkStart w:id="9" w:name="_Toc35393630"/>
      <w:bookmarkStart w:id="10" w:name="_Toc141"/>
      <w:bookmarkStart w:id="11" w:name="_Toc28359090"/>
      <w:bookmarkStart w:id="12" w:name="_Toc15224"/>
      <w:bookmarkStart w:id="13" w:name="_Toc35393799"/>
      <w:bookmarkStart w:id="14" w:name="_Toc28359013"/>
      <w:r>
        <w:rPr>
          <w:rFonts w:hint="eastAsia" w:ascii="宋体" w:hAnsi="宋体" w:cs="宋体"/>
          <w:b/>
          <w:bCs/>
          <w:sz w:val="24"/>
          <w:highlight w:val="none"/>
        </w:rPr>
        <w:t>二、申请人的资格要求：</w:t>
      </w:r>
      <w:bookmarkEnd w:id="9"/>
      <w:bookmarkEnd w:id="10"/>
      <w:bookmarkEnd w:id="11"/>
      <w:bookmarkEnd w:id="12"/>
      <w:bookmarkEnd w:id="13"/>
      <w:bookmarkEnd w:id="14"/>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1、满足《中华人民共和国政府采购法》第二十二条规定；</w:t>
      </w:r>
    </w:p>
    <w:p>
      <w:pPr>
        <w:spacing w:line="360" w:lineRule="auto"/>
        <w:ind w:firstLine="480" w:firstLineChars="200"/>
        <w:rPr>
          <w:rFonts w:hint="eastAsia" w:ascii="宋体" w:hAnsi="宋体" w:cs="宋体"/>
          <w:sz w:val="24"/>
          <w:highlight w:val="none"/>
        </w:rPr>
      </w:pPr>
      <w:bookmarkStart w:id="15" w:name="_Toc28359014"/>
      <w:bookmarkStart w:id="16" w:name="_Toc28359091"/>
      <w:r>
        <w:rPr>
          <w:rFonts w:hint="eastAsia" w:ascii="宋体" w:hAnsi="宋体" w:cs="宋体"/>
          <w:sz w:val="24"/>
          <w:highlight w:val="none"/>
        </w:rPr>
        <w:t>2、落实政府采购政策需满足的资格要求：专门面向中小企业采购；</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3、本项目的特定资格要求：无。</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4、单位负责人为同一人或者存在直接控股、管理关系的不同供应商，不得参加同一合同项下的采购活动。</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5、未被信用中国(www.creditchina.gov.cn)列入失信被执行人、重大税收违法失信主体名单、政府采购严重违法失信行为记录名单；未被中国政府采购网 (www.ccgp.gov.cn)列入政府采购严重违法失信行为记录名单。</w:t>
      </w:r>
    </w:p>
    <w:p>
      <w:pPr>
        <w:spacing w:line="360" w:lineRule="auto"/>
        <w:rPr>
          <w:rFonts w:hint="eastAsia" w:ascii="宋体" w:hAnsi="宋体" w:cs="宋体"/>
          <w:sz w:val="24"/>
          <w:highlight w:val="none"/>
        </w:rPr>
      </w:pPr>
      <w:bookmarkStart w:id="17" w:name="_Toc24448"/>
      <w:bookmarkStart w:id="18" w:name="_Toc17720"/>
      <w:bookmarkStart w:id="19" w:name="_Toc35393631"/>
      <w:bookmarkStart w:id="20" w:name="_Toc35393800"/>
      <w:r>
        <w:rPr>
          <w:rFonts w:hint="eastAsia" w:ascii="宋体" w:hAnsi="宋体" w:cs="宋体"/>
          <w:b/>
          <w:bCs/>
          <w:sz w:val="24"/>
          <w:highlight w:val="none"/>
        </w:rPr>
        <w:t>三、获取</w:t>
      </w:r>
      <w:bookmarkEnd w:id="15"/>
      <w:bookmarkEnd w:id="16"/>
      <w:bookmarkEnd w:id="17"/>
      <w:bookmarkEnd w:id="18"/>
      <w:bookmarkEnd w:id="19"/>
      <w:bookmarkEnd w:id="20"/>
      <w:r>
        <w:rPr>
          <w:rFonts w:hint="eastAsia" w:ascii="宋体" w:hAnsi="宋体" w:cs="宋体"/>
          <w:b/>
          <w:bCs/>
          <w:sz w:val="24"/>
          <w:highlight w:val="none"/>
        </w:rPr>
        <w:t>竞争性磋商采购文件</w:t>
      </w:r>
    </w:p>
    <w:p>
      <w:pPr>
        <w:spacing w:line="360" w:lineRule="auto"/>
        <w:ind w:firstLine="480" w:firstLineChars="200"/>
        <w:rPr>
          <w:rFonts w:hint="eastAsia" w:ascii="宋体" w:hAnsi="宋体" w:cs="宋体"/>
          <w:sz w:val="24"/>
          <w:highlight w:val="none"/>
        </w:rPr>
      </w:pPr>
      <w:bookmarkStart w:id="21" w:name="_Toc35393801"/>
      <w:bookmarkStart w:id="22" w:name="_Toc35393632"/>
      <w:bookmarkStart w:id="23" w:name="_Toc28359015"/>
      <w:bookmarkStart w:id="24" w:name="_Toc28359092"/>
      <w:r>
        <w:rPr>
          <w:rFonts w:hint="eastAsia" w:ascii="宋体" w:hAnsi="宋体" w:cs="宋体"/>
          <w:sz w:val="24"/>
          <w:highlight w:val="none"/>
        </w:rPr>
        <w:t>1、获取时间：2024年</w:t>
      </w:r>
      <w:r>
        <w:rPr>
          <w:rFonts w:hint="eastAsia" w:ascii="宋体" w:hAnsi="宋体" w:cs="宋体"/>
          <w:sz w:val="24"/>
          <w:highlight w:val="none"/>
          <w:lang w:val="en-US" w:eastAsia="zh-CN"/>
        </w:rPr>
        <w:t>6</w:t>
      </w:r>
      <w:r>
        <w:rPr>
          <w:rFonts w:hint="eastAsia" w:ascii="宋体" w:hAnsi="宋体" w:cs="宋体"/>
          <w:sz w:val="24"/>
          <w:highlight w:val="none"/>
        </w:rPr>
        <w:t>月</w:t>
      </w:r>
      <w:r>
        <w:rPr>
          <w:rFonts w:hint="eastAsia" w:ascii="宋体" w:hAnsi="宋体" w:cs="宋体"/>
          <w:sz w:val="24"/>
          <w:highlight w:val="none"/>
          <w:lang w:val="en-US" w:eastAsia="zh-CN"/>
        </w:rPr>
        <w:t>6</w:t>
      </w:r>
      <w:r>
        <w:rPr>
          <w:rFonts w:hint="eastAsia" w:ascii="宋体" w:hAnsi="宋体" w:cs="宋体"/>
          <w:sz w:val="24"/>
          <w:highlight w:val="none"/>
        </w:rPr>
        <w:t>日至2024年</w:t>
      </w:r>
      <w:r>
        <w:rPr>
          <w:rFonts w:hint="eastAsia" w:ascii="宋体" w:hAnsi="宋体" w:cs="宋体"/>
          <w:sz w:val="24"/>
          <w:highlight w:val="none"/>
          <w:lang w:val="en-US" w:eastAsia="zh-CN"/>
        </w:rPr>
        <w:t>6</w:t>
      </w:r>
      <w:r>
        <w:rPr>
          <w:rFonts w:hint="eastAsia" w:ascii="宋体" w:hAnsi="宋体" w:cs="宋体"/>
          <w:sz w:val="24"/>
          <w:highlight w:val="none"/>
        </w:rPr>
        <w:t>月</w:t>
      </w:r>
      <w:r>
        <w:rPr>
          <w:rFonts w:hint="eastAsia" w:ascii="宋体" w:hAnsi="宋体" w:cs="宋体"/>
          <w:sz w:val="24"/>
          <w:highlight w:val="none"/>
          <w:lang w:val="en-US" w:eastAsia="zh-CN"/>
        </w:rPr>
        <w:t>12</w:t>
      </w:r>
      <w:r>
        <w:rPr>
          <w:rFonts w:hint="eastAsia" w:ascii="宋体" w:hAnsi="宋体" w:cs="宋体"/>
          <w:sz w:val="24"/>
          <w:highlight w:val="none"/>
        </w:rPr>
        <w:t>日(每日上午9时至12时，下午3时至6时，北京时间节假日，公休日除外)。</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2、获取方法：需携带所需资料在太原市万柏林区晋祠一段86号绿地中央广场1幢7层709室获取。</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3、获取采购文件需提供的资料：</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（1）有效的营业执照副本；</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（2）基本账户开户许可证或基本存款账户信息；</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（3）信用中国未被列入失信被执行人、重大税收违法失信主体名单、政府采购严重违法失信行为记录名单截图、中国政府采购网未被列入政府采购严重违法失信行为记录名单截图；</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（4）法定代表人授权委托书或单位介绍信、法定代表人身份证复印件、经办人身份证复印件（如果是法定代表人报名须提供法定代表人身份证复印件和法定代表人身份证明书）；</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（5）联系表一份（内容包括：联系人、电话、手机、传真、电子邮箱等信息）。</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上述所列证件清晰扫描影印件一套（加盖单位公章）。</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4、文件售价: 人民币500元(现金购买，文件售出不退)。</w:t>
      </w:r>
    </w:p>
    <w:p>
      <w:pPr>
        <w:spacing w:line="360" w:lineRule="auto"/>
        <w:rPr>
          <w:rFonts w:hint="eastAsia" w:ascii="宋体" w:hAnsi="宋体" w:cs="宋体"/>
          <w:sz w:val="24"/>
          <w:highlight w:val="none"/>
        </w:rPr>
      </w:pPr>
      <w:bookmarkStart w:id="25" w:name="_Toc13267"/>
      <w:bookmarkStart w:id="26" w:name="_Toc29918"/>
      <w:r>
        <w:rPr>
          <w:rFonts w:hint="eastAsia" w:ascii="宋体" w:hAnsi="宋体" w:cs="宋体"/>
          <w:b/>
          <w:bCs/>
          <w:sz w:val="24"/>
          <w:highlight w:val="none"/>
        </w:rPr>
        <w:t>四、响应文件提交</w:t>
      </w:r>
      <w:bookmarkEnd w:id="21"/>
      <w:bookmarkEnd w:id="22"/>
      <w:bookmarkEnd w:id="23"/>
      <w:bookmarkEnd w:id="24"/>
      <w:bookmarkEnd w:id="25"/>
      <w:bookmarkEnd w:id="26"/>
    </w:p>
    <w:p>
      <w:pPr>
        <w:spacing w:line="360" w:lineRule="auto"/>
        <w:ind w:firstLine="480" w:firstLineChars="200"/>
        <w:rPr>
          <w:rFonts w:hint="eastAsia" w:ascii="宋体" w:hAnsi="宋体" w:cs="宋体"/>
          <w:bCs/>
          <w:sz w:val="24"/>
          <w:highlight w:val="none"/>
        </w:rPr>
      </w:pPr>
      <w:bookmarkStart w:id="27" w:name="_Toc28359093"/>
      <w:bookmarkStart w:id="28" w:name="_Toc35393802"/>
      <w:bookmarkStart w:id="29" w:name="_Toc28359016"/>
      <w:bookmarkStart w:id="30" w:name="_Toc35393633"/>
      <w:r>
        <w:rPr>
          <w:rFonts w:hint="eastAsia" w:ascii="宋体" w:hAnsi="宋体" w:cs="宋体"/>
          <w:bCs/>
          <w:sz w:val="24"/>
          <w:highlight w:val="none"/>
        </w:rPr>
        <w:t>1、响应文件递交的截止时间为2024年</w:t>
      </w:r>
      <w:r>
        <w:rPr>
          <w:rFonts w:hint="eastAsia" w:ascii="宋体" w:hAnsi="宋体" w:cs="宋体"/>
          <w:bCs/>
          <w:sz w:val="24"/>
          <w:highlight w:val="none"/>
          <w:lang w:val="en-US" w:eastAsia="zh-CN"/>
        </w:rPr>
        <w:t>6</w:t>
      </w:r>
      <w:r>
        <w:rPr>
          <w:rFonts w:hint="eastAsia" w:ascii="宋体" w:hAnsi="宋体" w:cs="宋体"/>
          <w:bCs/>
          <w:sz w:val="24"/>
          <w:highlight w:val="none"/>
        </w:rPr>
        <w:t>月</w:t>
      </w:r>
      <w:r>
        <w:rPr>
          <w:rFonts w:hint="eastAsia" w:ascii="宋体" w:hAnsi="宋体" w:cs="宋体"/>
          <w:bCs/>
          <w:sz w:val="24"/>
          <w:highlight w:val="none"/>
          <w:lang w:val="en-US" w:eastAsia="zh-CN"/>
        </w:rPr>
        <w:t>17日</w:t>
      </w:r>
      <w:r>
        <w:rPr>
          <w:rFonts w:hint="eastAsia" w:ascii="宋体" w:hAnsi="宋体" w:cs="宋体"/>
          <w:bCs/>
          <w:sz w:val="24"/>
          <w:highlight w:val="none"/>
        </w:rPr>
        <w:t>9时30分，地点为太原市万柏林区晋祠一段86号绿地中央广场1幢7层709室。</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2、逾期送达的、未送达指定地点的响应文件，采购人将拒绝接收。</w:t>
      </w:r>
    </w:p>
    <w:p>
      <w:pPr>
        <w:spacing w:line="360" w:lineRule="auto"/>
        <w:rPr>
          <w:rFonts w:hint="eastAsia" w:ascii="宋体" w:hAnsi="宋体" w:cs="宋体"/>
          <w:sz w:val="24"/>
          <w:highlight w:val="none"/>
        </w:rPr>
      </w:pPr>
      <w:bookmarkStart w:id="31" w:name="_Toc26899"/>
      <w:bookmarkStart w:id="32" w:name="_Toc16738"/>
      <w:r>
        <w:rPr>
          <w:rFonts w:hint="eastAsia" w:ascii="宋体" w:hAnsi="宋体" w:cs="宋体"/>
          <w:b/>
          <w:bCs/>
          <w:sz w:val="24"/>
          <w:highlight w:val="none"/>
        </w:rPr>
        <w:t>五、</w:t>
      </w:r>
      <w:bookmarkEnd w:id="27"/>
      <w:bookmarkEnd w:id="28"/>
      <w:bookmarkEnd w:id="29"/>
      <w:bookmarkEnd w:id="30"/>
      <w:bookmarkEnd w:id="31"/>
      <w:bookmarkEnd w:id="32"/>
      <w:r>
        <w:rPr>
          <w:rFonts w:hint="eastAsia" w:ascii="宋体" w:hAnsi="宋体" w:cs="宋体"/>
          <w:b/>
          <w:bCs/>
          <w:sz w:val="24"/>
          <w:highlight w:val="none"/>
        </w:rPr>
        <w:t>竞争性磋商时间和地点</w:t>
      </w:r>
    </w:p>
    <w:p>
      <w:pPr>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递交响应文件的供应商应委派代表准时参加竞争性磋商活动，竞争性磋商开始时间为2024年</w:t>
      </w:r>
      <w:r>
        <w:rPr>
          <w:rFonts w:hint="eastAsia" w:ascii="宋体" w:hAnsi="宋体" w:eastAsia="宋体" w:cs="宋体"/>
          <w:bCs/>
          <w:sz w:val="24"/>
          <w:highlight w:val="none"/>
          <w:lang w:val="en-US" w:eastAsia="zh-CN"/>
        </w:rPr>
        <w:t>6</w:t>
      </w:r>
      <w:r>
        <w:rPr>
          <w:rFonts w:hint="eastAsia" w:ascii="宋体" w:hAnsi="宋体" w:eastAsia="宋体" w:cs="宋体"/>
          <w:bCs/>
          <w:sz w:val="24"/>
          <w:highlight w:val="none"/>
        </w:rPr>
        <w:t>月</w:t>
      </w:r>
      <w:r>
        <w:rPr>
          <w:rFonts w:hint="eastAsia" w:ascii="宋体" w:hAnsi="宋体" w:eastAsia="宋体" w:cs="宋体"/>
          <w:bCs/>
          <w:sz w:val="24"/>
          <w:highlight w:val="none"/>
          <w:lang w:val="en-US" w:eastAsia="zh-CN"/>
        </w:rPr>
        <w:t>17日</w:t>
      </w:r>
      <w:r>
        <w:rPr>
          <w:rFonts w:hint="eastAsia" w:ascii="宋体" w:hAnsi="宋体" w:eastAsia="宋体" w:cs="宋体"/>
          <w:bCs/>
          <w:sz w:val="24"/>
          <w:highlight w:val="none"/>
        </w:rPr>
        <w:t>9时30分，与每一供应商进行磋商的具体时间另行通知。磋商地点同响应文件递交地点。</w:t>
      </w:r>
    </w:p>
    <w:p>
      <w:pPr>
        <w:spacing w:line="360" w:lineRule="auto"/>
        <w:rPr>
          <w:rFonts w:hint="eastAsia" w:ascii="宋体" w:hAnsi="宋体" w:cs="宋体"/>
          <w:b/>
          <w:bCs/>
          <w:sz w:val="24"/>
          <w:highlight w:val="none"/>
        </w:rPr>
      </w:pPr>
      <w:bookmarkStart w:id="33" w:name="_Toc28359017"/>
      <w:bookmarkStart w:id="34" w:name="_Toc35393634"/>
      <w:bookmarkStart w:id="35" w:name="_Toc21953"/>
      <w:bookmarkStart w:id="36" w:name="_Toc35393803"/>
      <w:bookmarkStart w:id="37" w:name="_Toc20154"/>
      <w:bookmarkStart w:id="38" w:name="_Toc28359094"/>
      <w:r>
        <w:rPr>
          <w:rFonts w:hint="eastAsia" w:ascii="宋体" w:hAnsi="宋体" w:cs="宋体"/>
          <w:b/>
          <w:bCs/>
          <w:sz w:val="24"/>
          <w:highlight w:val="none"/>
        </w:rPr>
        <w:t>六、</w:t>
      </w:r>
      <w:bookmarkEnd w:id="33"/>
      <w:bookmarkEnd w:id="34"/>
      <w:bookmarkEnd w:id="35"/>
      <w:bookmarkEnd w:id="36"/>
      <w:bookmarkEnd w:id="37"/>
      <w:bookmarkEnd w:id="38"/>
      <w:r>
        <w:rPr>
          <w:rFonts w:hint="eastAsia" w:ascii="宋体" w:hAnsi="宋体" w:cs="宋体"/>
          <w:b/>
          <w:bCs/>
          <w:sz w:val="24"/>
          <w:highlight w:val="none"/>
        </w:rPr>
        <w:t>发布公告的媒介</w:t>
      </w:r>
    </w:p>
    <w:p>
      <w:pPr>
        <w:spacing w:line="360" w:lineRule="auto"/>
        <w:ind w:firstLine="480" w:firstLineChars="200"/>
        <w:rPr>
          <w:rFonts w:hint="eastAsia" w:ascii="宋体" w:hAnsi="宋体" w:cs="宋体"/>
          <w:kern w:val="0"/>
          <w:sz w:val="24"/>
          <w:highlight w:val="none"/>
        </w:rPr>
      </w:pPr>
      <w:r>
        <w:rPr>
          <w:rFonts w:hint="eastAsia" w:ascii="宋体" w:hAnsi="宋体" w:cs="宋体"/>
          <w:sz w:val="24"/>
          <w:highlight w:val="none"/>
        </w:rPr>
        <w:t>本项目竞争性磋商采购公告在《山西省招标投标协会/山西招标采购服务平台》上发布。</w:t>
      </w:r>
    </w:p>
    <w:p>
      <w:pPr>
        <w:spacing w:line="360" w:lineRule="auto"/>
        <w:rPr>
          <w:rFonts w:hint="eastAsia" w:ascii="宋体" w:hAnsi="宋体" w:cs="宋体"/>
          <w:sz w:val="24"/>
          <w:highlight w:val="none"/>
        </w:rPr>
      </w:pPr>
      <w:bookmarkStart w:id="39" w:name="_Toc17898"/>
      <w:bookmarkStart w:id="40" w:name="_Toc31074"/>
      <w:bookmarkStart w:id="41" w:name="_Toc35393635"/>
      <w:bookmarkStart w:id="42" w:name="_Toc35393804"/>
      <w:r>
        <w:rPr>
          <w:rFonts w:hint="eastAsia" w:ascii="宋体" w:hAnsi="宋体" w:cs="宋体"/>
          <w:b/>
          <w:bCs/>
          <w:sz w:val="24"/>
          <w:highlight w:val="none"/>
        </w:rPr>
        <w:t>七、其他补充事宜</w:t>
      </w:r>
      <w:bookmarkEnd w:id="39"/>
      <w:bookmarkEnd w:id="40"/>
      <w:bookmarkEnd w:id="41"/>
      <w:bookmarkEnd w:id="42"/>
    </w:p>
    <w:p>
      <w:pPr>
        <w:spacing w:line="360" w:lineRule="auto"/>
        <w:ind w:firstLine="480" w:firstLineChars="200"/>
        <w:rPr>
          <w:rFonts w:hint="eastAsia" w:ascii="宋体" w:hAnsi="宋体" w:cs="宋体"/>
          <w:kern w:val="0"/>
          <w:sz w:val="24"/>
          <w:highlight w:val="none"/>
        </w:rPr>
      </w:pPr>
      <w:bookmarkStart w:id="43" w:name="_Toc28359018"/>
      <w:bookmarkStart w:id="44" w:name="_Toc28359095"/>
      <w:bookmarkStart w:id="45" w:name="_Toc21016"/>
      <w:bookmarkStart w:id="46" w:name="_Toc82"/>
      <w:bookmarkStart w:id="47" w:name="_Toc35393805"/>
      <w:bookmarkStart w:id="48" w:name="_Toc35393636"/>
      <w:r>
        <w:rPr>
          <w:rFonts w:hint="eastAsia" w:ascii="宋体" w:hAnsi="宋体" w:cs="宋体"/>
          <w:kern w:val="0"/>
          <w:sz w:val="24"/>
          <w:highlight w:val="none"/>
        </w:rPr>
        <w:t>针对本项目的质疑需一次性提出，多次提出将不予受理。</w:t>
      </w:r>
    </w:p>
    <w:p>
      <w:pPr>
        <w:spacing w:line="360" w:lineRule="auto"/>
        <w:rPr>
          <w:rFonts w:hint="eastAsia" w:ascii="宋体" w:hAnsi="宋体" w:cs="宋体"/>
          <w:sz w:val="24"/>
          <w:highlight w:val="none"/>
        </w:rPr>
      </w:pPr>
      <w:r>
        <w:rPr>
          <w:rFonts w:hint="eastAsia" w:ascii="宋体" w:hAnsi="宋体" w:cs="宋体"/>
          <w:b/>
          <w:bCs/>
          <w:sz w:val="24"/>
          <w:highlight w:val="none"/>
        </w:rPr>
        <w:t>八、凡对本次采购提出询问，请按以下方式联系。</w:t>
      </w:r>
      <w:bookmarkEnd w:id="43"/>
      <w:bookmarkEnd w:id="44"/>
      <w:bookmarkEnd w:id="45"/>
      <w:bookmarkEnd w:id="46"/>
      <w:bookmarkEnd w:id="47"/>
      <w:bookmarkEnd w:id="48"/>
    </w:p>
    <w:bookmarkEnd w:id="1"/>
    <w:bookmarkEnd w:id="2"/>
    <w:p>
      <w:pPr>
        <w:widowControl/>
        <w:spacing w:line="360" w:lineRule="auto"/>
        <w:ind w:firstLine="480" w:firstLineChars="200"/>
        <w:jc w:val="left"/>
        <w:rPr>
          <w:rFonts w:hint="eastAsia" w:ascii="宋体" w:hAnsi="宋体" w:cs="宋体"/>
          <w:kern w:val="0"/>
          <w:sz w:val="24"/>
          <w:highlight w:val="none"/>
        </w:rPr>
      </w:pPr>
      <w:bookmarkStart w:id="49" w:name="_Toc35393637"/>
      <w:bookmarkStart w:id="50" w:name="_Toc35393806"/>
      <w:bookmarkStart w:id="51" w:name="_Toc28359096"/>
      <w:bookmarkStart w:id="52" w:name="_Toc28359019"/>
      <w:r>
        <w:rPr>
          <w:rFonts w:hint="eastAsia" w:ascii="宋体" w:hAnsi="宋体" w:cs="宋体"/>
          <w:kern w:val="0"/>
          <w:sz w:val="24"/>
          <w:highlight w:val="none"/>
        </w:rPr>
        <w:t>1.采购人信息</w:t>
      </w:r>
      <w:bookmarkEnd w:id="49"/>
      <w:bookmarkEnd w:id="50"/>
      <w:bookmarkEnd w:id="51"/>
      <w:bookmarkEnd w:id="52"/>
    </w:p>
    <w:p>
      <w:pPr>
        <w:widowControl/>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 xml:space="preserve">名称：山西大学 </w:t>
      </w:r>
    </w:p>
    <w:p>
      <w:pPr>
        <w:widowControl/>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 xml:space="preserve">地址：山西省太原市坞城路92号 </w:t>
      </w:r>
    </w:p>
    <w:p>
      <w:pPr>
        <w:widowControl/>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联系方式：0351-7011255</w:t>
      </w:r>
    </w:p>
    <w:p>
      <w:pPr>
        <w:widowControl/>
        <w:spacing w:line="360" w:lineRule="auto"/>
        <w:ind w:firstLine="480" w:firstLineChars="200"/>
        <w:jc w:val="left"/>
        <w:rPr>
          <w:rFonts w:hint="eastAsia" w:ascii="宋体" w:hAnsi="宋体" w:cs="宋体"/>
          <w:kern w:val="0"/>
          <w:sz w:val="24"/>
          <w:highlight w:val="none"/>
        </w:rPr>
      </w:pPr>
      <w:bookmarkStart w:id="53" w:name="_Toc35393807"/>
      <w:bookmarkStart w:id="54" w:name="_Toc35393638"/>
      <w:bookmarkStart w:id="55" w:name="_Toc28359097"/>
      <w:bookmarkStart w:id="56" w:name="_Toc28359020"/>
      <w:r>
        <w:rPr>
          <w:rFonts w:hint="eastAsia" w:ascii="宋体" w:hAnsi="宋体" w:cs="宋体"/>
          <w:kern w:val="0"/>
          <w:sz w:val="24"/>
          <w:highlight w:val="none"/>
        </w:rPr>
        <w:t>2.采购代理机构信息</w:t>
      </w:r>
      <w:bookmarkEnd w:id="53"/>
      <w:bookmarkEnd w:id="54"/>
      <w:bookmarkEnd w:id="55"/>
      <w:bookmarkEnd w:id="56"/>
    </w:p>
    <w:p>
      <w:pPr>
        <w:widowControl/>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采购代理机构：</w:t>
      </w:r>
      <w:r>
        <w:rPr>
          <w:rFonts w:hint="eastAsia" w:ascii="宋体" w:hAnsi="宋体" w:cs="宋体"/>
          <w:sz w:val="24"/>
          <w:highlight w:val="none"/>
        </w:rPr>
        <w:t>山西德成招标代理有限公司</w:t>
      </w:r>
    </w:p>
    <w:p>
      <w:pPr>
        <w:widowControl/>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地  址：</w:t>
      </w:r>
      <w:r>
        <w:rPr>
          <w:rFonts w:hint="eastAsia" w:ascii="宋体" w:hAnsi="宋体"/>
          <w:sz w:val="24"/>
          <w:highlight w:val="none"/>
        </w:rPr>
        <w:t>太原市万柏林区晋祠一段8</w:t>
      </w:r>
      <w:r>
        <w:rPr>
          <w:rFonts w:ascii="宋体" w:hAnsi="宋体"/>
          <w:sz w:val="24"/>
          <w:highlight w:val="none"/>
        </w:rPr>
        <w:t>6</w:t>
      </w:r>
      <w:r>
        <w:rPr>
          <w:rFonts w:hint="eastAsia" w:ascii="宋体" w:hAnsi="宋体"/>
          <w:sz w:val="24"/>
          <w:highlight w:val="none"/>
        </w:rPr>
        <w:t>号绿地中央广场1幢7层709室</w:t>
      </w:r>
    </w:p>
    <w:p>
      <w:pPr>
        <w:widowControl/>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联系人：</w:t>
      </w:r>
      <w:r>
        <w:rPr>
          <w:rFonts w:hint="eastAsia" w:ascii="宋体" w:hAnsi="宋体" w:cs="宋体"/>
          <w:sz w:val="24"/>
          <w:highlight w:val="none"/>
        </w:rPr>
        <w:t>陈先生、段女士、冯女士</w:t>
      </w:r>
    </w:p>
    <w:p>
      <w:pPr>
        <w:widowControl/>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rPr>
        <w:t>联系方式：</w:t>
      </w:r>
      <w:r>
        <w:rPr>
          <w:rFonts w:hint="eastAsia" w:ascii="宋体" w:hAnsi="宋体" w:cs="宋体"/>
          <w:sz w:val="24"/>
          <w:highlight w:val="none"/>
        </w:rPr>
        <w:t>0351-7079899、13303466234</w:t>
      </w:r>
    </w:p>
    <w:p>
      <w:pPr>
        <w:widowControl/>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3.项目联系方式</w:t>
      </w:r>
    </w:p>
    <w:p>
      <w:pPr>
        <w:widowControl/>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项目联系人：</w:t>
      </w:r>
      <w:r>
        <w:rPr>
          <w:rFonts w:hint="eastAsia" w:ascii="宋体" w:hAnsi="宋体" w:cs="宋体"/>
          <w:sz w:val="24"/>
          <w:highlight w:val="none"/>
        </w:rPr>
        <w:t>陈先生、段女士、冯女士</w:t>
      </w:r>
    </w:p>
    <w:p>
      <w:pPr>
        <w:ind w:firstLine="480" w:firstLineChars="200"/>
      </w:pPr>
      <w:r>
        <w:rPr>
          <w:rFonts w:hint="eastAsia" w:ascii="宋体" w:hAnsi="宋体" w:cs="宋体"/>
          <w:kern w:val="0"/>
          <w:sz w:val="24"/>
          <w:highlight w:val="none"/>
        </w:rPr>
        <w:t>电话：</w:t>
      </w:r>
      <w:r>
        <w:rPr>
          <w:rFonts w:hint="eastAsia" w:ascii="宋体" w:hAnsi="宋体" w:cs="宋体"/>
          <w:sz w:val="24"/>
          <w:highlight w:val="none"/>
        </w:rPr>
        <w:t>0351-7079899、13303466234</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2OTY3M2RlZjQ0YmMzY2FiM2FmZDE5ZTQ4YmYwNmYifQ=="/>
  </w:docVars>
  <w:rsids>
    <w:rsidRoot w:val="00000000"/>
    <w:rsid w:val="62CA29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uiPriority w:val="0"/>
    <w:pPr>
      <w:spacing w:after="120"/>
    </w:pPr>
    <w:rPr>
      <w:rFonts w:ascii="Times New Roman" w:hAnsi="Times New Roman" w:eastAsia="宋体" w:cs="Times New Roman"/>
    </w:rPr>
  </w:style>
  <w:style w:type="paragraph" w:styleId="3">
    <w:name w:val="footer"/>
    <w:basedOn w:val="1"/>
    <w:next w:val="2"/>
    <w:uiPriority w:val="99"/>
    <w:pPr>
      <w:tabs>
        <w:tab w:val="center" w:pos="4153"/>
        <w:tab w:val="right" w:pos="8306"/>
      </w:tabs>
      <w:snapToGrid w:val="0"/>
      <w:jc w:val="left"/>
    </w:pPr>
    <w:rPr>
      <w:rFonts w:ascii="Times New Roman" w:hAnsi="Times New Roman" w:eastAsia="宋体" w:cs="Times New Roman"/>
      <w:sz w:val="18"/>
    </w:rPr>
  </w:style>
  <w:style w:type="paragraph" w:customStyle="1" w:styleId="6">
    <w:name w:val="List Paragraph"/>
    <w:basedOn w:val="1"/>
    <w:uiPriority w:val="0"/>
    <w:pPr>
      <w:ind w:firstLine="420" w:firstLineChars="200"/>
    </w:pPr>
    <w:rPr>
      <w:rFonts w:ascii="Times New Roman" w:hAnsi="Times New Roman" w:eastAsia="宋体" w:cs="Times New Roman"/>
    </w:rPr>
  </w:style>
  <w:style w:type="paragraph" w:customStyle="1" w:styleId="7">
    <w:name w:val="正文 "/>
    <w:basedOn w:val="1"/>
    <w:qFormat/>
    <w:uiPriority w:val="0"/>
    <w:pPr>
      <w:widowControl w:val="0"/>
      <w:adjustRightInd w:val="0"/>
      <w:spacing w:line="318" w:lineRule="atLeast"/>
      <w:ind w:left="369" w:firstLine="369"/>
      <w:jc w:val="both"/>
      <w:textAlignment w:val="baseline"/>
    </w:pPr>
    <w:rPr>
      <w:rFonts w:ascii="宋体"/>
      <w:sz w:val="21"/>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2024-06-05T07:06:29Z</dcterms:created>
  <dc:creator>Administrator</dc:creator>
  <cp:lastModifiedBy>15110420839</cp:lastModifiedBy>
  <dcterms:modified xsi:type="dcterms:W3CDTF">2024-06-05T07:06:48Z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EFB5F4CA4BFF40248831EA150CDDCCBA_12</vt:lpwstr>
  </property>
</Properties>
</file>